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91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0" w:name="_Hlk70346677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2025年第8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期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</w:p>
    <w:p w14:paraId="387F67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1.新征程继续推进生态文明建设需要处理好几个重大关系：一是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高质量发展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高水平保护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的关系；二是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重点攻坚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协同治理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的关系；三是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自然恢复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人工修复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的关系；四是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外部约束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内生动力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的关系；五是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“双碳”承诺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自主行动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的关系。</w:t>
      </w:r>
    </w:p>
    <w:p w14:paraId="14B810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党的作风就是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党的形象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，关系人心向背，关系党的生死存亡。我们党作为一个在中国长期执政的马克思主义政党，对作风问题任何时候都不能掉以轻心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。</w:t>
      </w:r>
    </w:p>
    <w:p w14:paraId="20636D4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3.</w:t>
      </w:r>
      <w:bookmarkEnd w:id="0"/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作风问题核心是党同人民群众的关系问题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。加强作风建设，必须坚持马克思主义群众观点、贯彻党的群众路线，把出发点和落脚点归结到实现好、维护好、发展好最广大人民根本利益上来，归结到为民务实清廉上来，使改进作风的过程成为贯彻执行党的理论和路线方针政策的过程，成为推动改革开放和社会主义现代化建设顺利进行的过程。</w:t>
      </w:r>
    </w:p>
    <w:p w14:paraId="32D2B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0A5A448A"/>
    <w:rsid w:val="124E2005"/>
    <w:rsid w:val="139E0C1F"/>
    <w:rsid w:val="4BDD18AE"/>
    <w:rsid w:val="516F6B28"/>
    <w:rsid w:val="6F2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5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8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9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annotation subject"/>
    <w:basedOn w:val="13"/>
    <w:next w:val="13"/>
    <w:link w:val="196"/>
    <w:semiHidden/>
    <w:unhideWhenUsed/>
    <w:qFormat/>
    <w:uiPriority w:val="99"/>
    <w:rPr>
      <w:b/>
      <w:bCs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4"/>
    <w:semiHidden/>
    <w:unhideWhenUsed/>
    <w:qFormat/>
    <w:uiPriority w:val="99"/>
    <w:rPr>
      <w:sz w:val="21"/>
      <w:szCs w:val="21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1">
    <w:name w:val="Title Char"/>
    <w:basedOn w:val="34"/>
    <w:qFormat/>
    <w:uiPriority w:val="10"/>
    <w:rPr>
      <w:sz w:val="48"/>
      <w:szCs w:val="48"/>
    </w:rPr>
  </w:style>
  <w:style w:type="character" w:customStyle="1" w:styleId="52">
    <w:name w:val="Subtitle Char"/>
    <w:basedOn w:val="34"/>
    <w:link w:val="23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4"/>
    <w:qFormat/>
    <w:uiPriority w:val="99"/>
  </w:style>
  <w:style w:type="character" w:customStyle="1" w:styleId="58">
    <w:name w:val="Footer Char"/>
    <w:basedOn w:val="34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4"/>
    <w:qFormat/>
    <w:uiPriority w:val="99"/>
    <w:rPr>
      <w:sz w:val="18"/>
    </w:rPr>
  </w:style>
  <w:style w:type="character" w:customStyle="1" w:styleId="186">
    <w:name w:val="Endnote Text Char"/>
    <w:link w:val="17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8">
    <w:name w:val="页眉 字符"/>
    <w:basedOn w:val="34"/>
    <w:link w:val="20"/>
    <w:qFormat/>
    <w:uiPriority w:val="99"/>
    <w:rPr>
      <w:sz w:val="18"/>
      <w:szCs w:val="18"/>
    </w:rPr>
  </w:style>
  <w:style w:type="character" w:customStyle="1" w:styleId="189">
    <w:name w:val="页脚 字符"/>
    <w:basedOn w:val="34"/>
    <w:link w:val="19"/>
    <w:qFormat/>
    <w:uiPriority w:val="99"/>
    <w:rPr>
      <w:sz w:val="18"/>
      <w:szCs w:val="18"/>
    </w:rPr>
  </w:style>
  <w:style w:type="paragraph" w:styleId="190">
    <w:name w:val="List Paragraph"/>
    <w:basedOn w:val="1"/>
    <w:qFormat/>
    <w:uiPriority w:val="34"/>
    <w:pPr>
      <w:ind w:firstLine="420"/>
    </w:pPr>
  </w:style>
  <w:style w:type="character" w:customStyle="1" w:styleId="191">
    <w:name w:val="标题 1 字符"/>
    <w:basedOn w:val="34"/>
    <w:link w:val="2"/>
    <w:qFormat/>
    <w:uiPriority w:val="9"/>
    <w:rPr>
      <w:b/>
      <w:bCs/>
      <w:sz w:val="44"/>
      <w:szCs w:val="44"/>
    </w:rPr>
  </w:style>
  <w:style w:type="character" w:customStyle="1" w:styleId="19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标题 字符"/>
    <w:basedOn w:val="34"/>
    <w:link w:val="3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批注框文本 字符"/>
    <w:basedOn w:val="34"/>
    <w:link w:val="18"/>
    <w:semiHidden/>
    <w:qFormat/>
    <w:uiPriority w:val="99"/>
    <w:rPr>
      <w:sz w:val="18"/>
      <w:szCs w:val="18"/>
    </w:rPr>
  </w:style>
  <w:style w:type="character" w:customStyle="1" w:styleId="195">
    <w:name w:val="批注文字 字符"/>
    <w:basedOn w:val="34"/>
    <w:link w:val="13"/>
    <w:semiHidden/>
    <w:qFormat/>
    <w:uiPriority w:val="99"/>
  </w:style>
  <w:style w:type="character" w:customStyle="1" w:styleId="196">
    <w:name w:val="批注主题 字符"/>
    <w:basedOn w:val="195"/>
    <w:link w:val="31"/>
    <w:semiHidden/>
    <w:qFormat/>
    <w:uiPriority w:val="99"/>
    <w:rPr>
      <w:b/>
      <w:bCs/>
    </w:rPr>
  </w:style>
  <w:style w:type="character" w:customStyle="1" w:styleId="197">
    <w:name w:val="未处理的提及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354</Characters>
  <TotalTime>98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2025-09-04T08:53:58Z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A2D7B9BB3DC445A18C01561217435BF6_13</vt:lpwstr>
  </property>
  <property fmtid="{D5CDD505-2E9C-101B-9397-08002B2CF9AE}" pid="4" name="KSOTemplateDocerSaveRecord">
    <vt:lpwstr>eyJoZGlkIjoiNGFkMjA4ZWQxNGQzNGQ0Yzk0ZmQ4ZWFiZTEzY2YyMTYiLCJ1c2VySWQiOiI0NzAyNDk5NjQifQ==</vt:lpwstr>
  </property>
</Properties>
</file>