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一等奖：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1.《传播中国声音，讲好中国故事》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余星瑶(新传221)、贾喆(新传222)、张雪琦(新传221)、李晨璐(新传222)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2.《传承革命道德，破除利益羁绊》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周景怡（应化22）、张青莲（应化22）、于佳卉（应化22）、赵婉竹（应化22）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3.《赓续百年青春，逐梦时代伟业》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王腾（工商221）、吴天曦（工商221）、孟想（工商221）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4.《科技兴国青年当，国之使命铁肩扛》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陈美燕（食安211）、常景然（营养211）、甘翊铮（食科211）、白可馨（营养211）、袁思涵（营养211）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5.《刀刃向内，强党不败》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徐睿（贸经</w:t>
      </w:r>
      <w:r w:rsidRPr="007F640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212）、曾晓琴（贸经 212）、陈笑菲（贸经 212）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二等奖：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1.《余村不“愚”</w:t>
      </w:r>
      <w:r w:rsidRPr="007F640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美丽转型》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李万林（法学221） 、王开元（法学221）、宋志恒（法学221）、邢宸齐（法学221）、王珂钰（法学221）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2.《让改革创新成为青春远航的动力》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王然（化学211）、王喆（化学212）、马俊霞（化学211）、孙嘉殷（化学211）、李淼（新传223）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3.《赓续长征精神，践行初心使命》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lastRenderedPageBreak/>
        <w:t>曹嘉炜（工商22全英）、单曦（工商22全英）、陈芮竹（工商22全英）、李翔（工商221）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4.《新时代十年的伟大变革》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戴卓凡（生物212）、沈玉莹（生物212）、张俊轩（生物212）、台培翔（生物212）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5.《以青春之我，扬国潮之光》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任家琦</w:t>
      </w:r>
      <w:r w:rsidRPr="007F640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（数媒211） 张昕（数媒211）、马温馨（新闻211）、田文晔（数媒211） 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三等奖：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1.《命运共同，天下一家》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董樑</w:t>
      </w:r>
      <w:r w:rsidRPr="007F6407">
        <w:rPr>
          <w:rFonts w:ascii="微软雅黑" w:eastAsia="微软雅黑" w:hAnsi="微软雅黑" w:cs="宋体" w:hint="eastAsia"/>
          <w:color w:val="000000"/>
          <w:kern w:val="0"/>
          <w:sz w:val="23"/>
          <w:szCs w:val="23"/>
        </w:rPr>
        <w:t> </w:t>
      </w: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（法学221）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2.《坚定理想信念，大步迈向社会主义现代化》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张天浩（香料22）、许子烨（香料22）、 张熙坤（香料22）、 徐凯博（香料22）、马硕群（香料22）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3.《“小”辣条成长记里的“大”民生——中国改革开放侧记》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石翘楚（法学221）、刘莙（法学221）、吕文琦（法学221）、沈心悦（法学221）、孙依然（法学221）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4.《新时代·新教育·新征程》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王晶（包装21）、陈南（包装21）、何芊荟（包装21）、陆雨菁（包装21）、夏启珲（包装21）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5.《在中国式现代化进程中不断实现共同富裕》</w:t>
      </w:r>
    </w:p>
    <w:p w:rsidR="007F6407" w:rsidRPr="007F6407" w:rsidRDefault="007F6407" w:rsidP="007F6407">
      <w:pPr>
        <w:widowControl/>
        <w:spacing w:before="100" w:beforeAutospacing="1" w:after="100" w:afterAutospacing="1" w:line="384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7F6407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孙骜（注会212）、陆诚铭（注会211）、李佳谕（注会211）</w:t>
      </w:r>
    </w:p>
    <w:p w:rsidR="007F6407" w:rsidRPr="007F6407" w:rsidRDefault="007F6407" w:rsidP="007F6407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</w:p>
    <w:p w:rsidR="00F75BD9" w:rsidRPr="007F6407" w:rsidRDefault="00F75BD9"/>
    <w:sectPr w:rsidR="00F75BD9" w:rsidRPr="007F6407" w:rsidSect="00045B8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7"/>
    <w:rsid w:val="00045B86"/>
    <w:rsid w:val="007F6407"/>
    <w:rsid w:val="00F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609C032-25F3-6543-BFCB-650F2732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4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F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9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1</cp:revision>
  <dcterms:created xsi:type="dcterms:W3CDTF">2023-06-18T02:16:00Z</dcterms:created>
  <dcterms:modified xsi:type="dcterms:W3CDTF">2023-06-18T02:16:00Z</dcterms:modified>
</cp:coreProperties>
</file>